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宋体" w:hAnsi="宋体"/>
          <w:sz w:val="56"/>
          <w:szCs w:val="20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aps/>
          <w:sz w:val="52"/>
          <w:szCs w:val="42"/>
        </w:rPr>
      </w:pPr>
      <w:r>
        <w:rPr>
          <w:rFonts w:hint="eastAsia" w:ascii="黑体" w:hAnsi="黑体" w:eastAsia="黑体"/>
          <w:bCs/>
          <w:caps/>
          <w:sz w:val="52"/>
          <w:szCs w:val="42"/>
        </w:rPr>
        <w:t>北京市企业技术中心建设</w:t>
      </w:r>
    </w:p>
    <w:p>
      <w:pPr>
        <w:spacing w:line="360" w:lineRule="auto"/>
        <w:jc w:val="center"/>
        <w:rPr>
          <w:rFonts w:ascii="黑体" w:hAnsi="黑体" w:eastAsia="黑体"/>
          <w:bCs/>
          <w:caps/>
          <w:sz w:val="52"/>
          <w:szCs w:val="42"/>
        </w:rPr>
      </w:pPr>
      <w:r>
        <w:rPr>
          <w:rFonts w:hint="eastAsia" w:ascii="黑体" w:hAnsi="黑体" w:eastAsia="黑体"/>
          <w:bCs/>
          <w:caps/>
          <w:sz w:val="52"/>
          <w:szCs w:val="42"/>
        </w:rPr>
        <w:t>评价申报书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宋体" w:hAnsi="宋体"/>
          <w:b/>
          <w:sz w:val="72"/>
          <w:szCs w:val="20"/>
        </w:rPr>
      </w:pPr>
    </w:p>
    <w:p>
      <w:pPr>
        <w:jc w:val="center"/>
        <w:rPr>
          <w:rFonts w:ascii="宋体" w:hAnsi="宋体"/>
          <w:b/>
          <w:sz w:val="24"/>
          <w:szCs w:val="20"/>
        </w:rPr>
      </w:pPr>
    </w:p>
    <w:p>
      <w:pPr>
        <w:jc w:val="center"/>
        <w:rPr>
          <w:rFonts w:ascii="宋体" w:hAnsi="宋体"/>
          <w:b/>
          <w:sz w:val="24"/>
          <w:szCs w:val="20"/>
        </w:rPr>
      </w:pPr>
    </w:p>
    <w:p>
      <w:pPr>
        <w:jc w:val="center"/>
        <w:rPr>
          <w:rFonts w:ascii="宋体" w:hAnsi="宋体"/>
          <w:b/>
          <w:sz w:val="24"/>
          <w:szCs w:val="20"/>
        </w:rPr>
      </w:pPr>
    </w:p>
    <w:p>
      <w:pPr>
        <w:jc w:val="center"/>
        <w:rPr>
          <w:rFonts w:ascii="宋体" w:hAnsi="宋体"/>
          <w:b/>
          <w:sz w:val="24"/>
          <w:szCs w:val="20"/>
        </w:rPr>
      </w:pPr>
    </w:p>
    <w:p>
      <w:pPr>
        <w:jc w:val="center"/>
        <w:rPr>
          <w:rFonts w:ascii="宋体" w:hAnsi="宋体"/>
          <w:b/>
          <w:sz w:val="24"/>
          <w:szCs w:val="20"/>
        </w:rPr>
      </w:pPr>
    </w:p>
    <w:p>
      <w:pPr>
        <w:jc w:val="center"/>
        <w:rPr>
          <w:rFonts w:ascii="宋体" w:hAnsi="宋体"/>
          <w:b/>
          <w:sz w:val="24"/>
          <w:szCs w:val="20"/>
        </w:rPr>
      </w:pPr>
    </w:p>
    <w:p>
      <w:pPr>
        <w:rPr>
          <w:rFonts w:ascii="宋体" w:hAnsi="宋体"/>
          <w:b/>
          <w:sz w:val="24"/>
          <w:szCs w:val="20"/>
        </w:rPr>
      </w:pPr>
    </w:p>
    <w:p>
      <w:pPr>
        <w:spacing w:line="90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pict>
          <v:line id="直接连接符 1" o:spid="_x0000_s1026" style="position:absolute;left:0;margin-left:183.75pt;margin-top:12.65pt;height:0.05pt;width:0.05pt;rotation:0f;z-index:251658240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eastAsia="仿宋"/>
          <w:sz w:val="32"/>
          <w:szCs w:val="32"/>
        </w:rPr>
        <w:t xml:space="preserve">企业名称（盖章）：     </w:t>
      </w:r>
      <w:r>
        <w:rPr>
          <w:rFonts w:eastAsia="仿宋"/>
          <w:sz w:val="32"/>
          <w:szCs w:val="32"/>
          <w:u w:val="single"/>
        </w:rPr>
        <w:t xml:space="preserve">                           </w:t>
      </w:r>
    </w:p>
    <w:p>
      <w:pPr>
        <w:spacing w:line="9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填报日期：            </w:t>
      </w:r>
      <w:r>
        <w:rPr>
          <w:rFonts w:eastAsia="仿宋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jc w:val="center"/>
        <w:rPr>
          <w:rFonts w:eastAsia="仿宋"/>
          <w:spacing w:val="20"/>
          <w:sz w:val="32"/>
          <w:szCs w:val="32"/>
        </w:rPr>
      </w:pPr>
    </w:p>
    <w:p>
      <w:pPr>
        <w:spacing w:line="360" w:lineRule="auto"/>
        <w:rPr>
          <w:rFonts w:eastAsia="仿宋"/>
          <w:spacing w:val="20"/>
          <w:sz w:val="32"/>
          <w:szCs w:val="32"/>
        </w:rPr>
      </w:pPr>
    </w:p>
    <w:p>
      <w:pPr>
        <w:spacing w:line="360" w:lineRule="auto"/>
        <w:rPr>
          <w:rFonts w:eastAsia="仿宋"/>
          <w:spacing w:val="20"/>
          <w:sz w:val="32"/>
          <w:szCs w:val="32"/>
        </w:rPr>
      </w:pPr>
    </w:p>
    <w:p>
      <w:pPr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北京市经济和信息化</w:t>
      </w:r>
      <w:r>
        <w:rPr>
          <w:rFonts w:hint="eastAsia" w:eastAsia="仿宋"/>
          <w:sz w:val="32"/>
          <w:szCs w:val="32"/>
          <w:lang w:eastAsia="zh-CN"/>
        </w:rPr>
        <w:t>局</w:t>
      </w:r>
      <w:r>
        <w:rPr>
          <w:rFonts w:eastAsia="仿宋"/>
          <w:sz w:val="32"/>
          <w:szCs w:val="32"/>
        </w:rPr>
        <w:t>编制</w:t>
      </w:r>
    </w:p>
    <w:p>
      <w:pPr>
        <w:adjustRightInd w:val="0"/>
        <w:snapToGrid w:val="0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201</w:t>
      </w:r>
      <w:r>
        <w:rPr>
          <w:rFonts w:hint="eastAsia" w:eastAsia="仿宋"/>
          <w:sz w:val="32"/>
          <w:szCs w:val="32"/>
          <w:lang w:val="en-US" w:eastAsia="zh-CN"/>
        </w:rPr>
        <w:t>8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11</w:t>
      </w:r>
      <w:r>
        <w:rPr>
          <w:rFonts w:eastAsia="仿宋"/>
          <w:sz w:val="32"/>
          <w:szCs w:val="32"/>
        </w:rPr>
        <w:t>月</w:t>
      </w:r>
    </w:p>
    <w:p>
      <w:pPr>
        <w:spacing w:afterLines="3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宋体" w:hAnsi="宋体"/>
          <w:kern w:val="0"/>
          <w:sz w:val="32"/>
          <w:szCs w:val="20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填写说明</w:t>
      </w:r>
    </w:p>
    <w:p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0"/>
        </w:rPr>
      </w:pP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一、企业应如实填写本申请书的各项内容，并对填报内容及所附材料的真实性、准确性负责。</w:t>
      </w: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二、本申请书的各项填报内容不得留空，无相关内容或数据时填写“无”或“0”。</w:t>
      </w: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三、本申请书数据有小数时，按四舍五入保留到小数点后两位数字。</w:t>
      </w: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四、本申请书中“上年度评价等级”根据上一年度评价的情况填写。</w:t>
      </w: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五、本申请书中“近三年”是指申报年度以前的连续三年，不含申报当年(有特别说明的除外)。</w:t>
      </w: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六、本申请书中涉及地址的均应具体到门牌号。</w:t>
      </w: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七、项目名称应规范为：[企业名称]企业技术中心创新项目。</w:t>
      </w:r>
    </w:p>
    <w:p>
      <w:pPr>
        <w:autoSpaceDN w:val="0"/>
        <w:spacing w:line="560" w:lineRule="exact"/>
        <w:ind w:firstLine="640" w:firstLineChars="200"/>
        <w:textAlignment w:val="center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八、项目知识产权类别包括：发明专利、实用新型、外观设计、软件著作权、集成电路布图设计专有权等。</w:t>
      </w:r>
    </w:p>
    <w:p>
      <w:pPr>
        <w:snapToGrid w:val="0"/>
        <w:spacing w:line="360" w:lineRule="auto"/>
        <w:rPr>
          <w:rFonts w:eastAsia="仿宋"/>
          <w:snapToGrid w:val="0"/>
          <w:spacing w:val="2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一、企业技术中心基本信息</w:t>
      </w:r>
    </w:p>
    <w:tbl>
      <w:tblPr>
        <w:tblW w:w="90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</w:tblPr>
      <w:tblGrid>
        <w:gridCol w:w="2381"/>
        <w:gridCol w:w="1679"/>
        <w:gridCol w:w="2795"/>
        <w:gridCol w:w="21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663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663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</w:t>
            </w:r>
          </w:p>
        </w:tc>
        <w:tc>
          <w:tcPr>
            <w:tcW w:w="1679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下属企业数量</w:t>
            </w:r>
          </w:p>
        </w:tc>
        <w:tc>
          <w:tcPr>
            <w:tcW w:w="216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企业负责人</w:t>
            </w:r>
          </w:p>
        </w:tc>
        <w:tc>
          <w:tcPr>
            <w:tcW w:w="1679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统计行业代码</w:t>
            </w:r>
          </w:p>
        </w:tc>
        <w:tc>
          <w:tcPr>
            <w:tcW w:w="216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技术中心负责人</w:t>
            </w:r>
          </w:p>
        </w:tc>
        <w:tc>
          <w:tcPr>
            <w:tcW w:w="1679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679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1679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2381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企业是否上市</w:t>
            </w:r>
          </w:p>
        </w:tc>
        <w:tc>
          <w:tcPr>
            <w:tcW w:w="1679" w:type="dxa"/>
            <w:vAlign w:val="center"/>
          </w:tcPr>
          <w:p>
            <w:pPr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□是  □否</w:t>
            </w:r>
          </w:p>
        </w:tc>
        <w:tc>
          <w:tcPr>
            <w:tcW w:w="27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企业上市代码</w:t>
            </w:r>
          </w:p>
        </w:tc>
        <w:tc>
          <w:tcPr>
            <w:tcW w:w="216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397" w:hRule="atLeast"/>
        </w:trPr>
        <w:tc>
          <w:tcPr>
            <w:tcW w:w="9015" w:type="dxa"/>
            <w:gridSpan w:val="4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企业技术中心概述（限500字）</w:t>
            </w:r>
          </w:p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78" w:hRule="atLeast"/>
        </w:trPr>
        <w:tc>
          <w:tcPr>
            <w:tcW w:w="9015" w:type="dxa"/>
            <w:gridSpan w:val="4"/>
            <w:vAlign w:val="center"/>
          </w:tcPr>
          <w:p>
            <w:pPr>
              <w:spacing w:line="460" w:lineRule="exact"/>
              <w:ind w:firstLine="482" w:firstLineChars="2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我公司已了解</w:t>
            </w: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北京市企业技术中心相关政策，本表所填报内容及所附证明材料真实、完整</w:t>
            </w:r>
            <w:r>
              <w:rPr>
                <w:rFonts w:hint="eastAsia" w:ascii="黑体" w:hAnsi="黑体" w:eastAsia="黑体"/>
                <w:b/>
                <w:sz w:val="24"/>
              </w:rPr>
              <w:t>。我公司对上述承诺内容的真实性承担法律责任。</w:t>
            </w:r>
          </w:p>
          <w:p>
            <w:pPr>
              <w:spacing w:line="460" w:lineRule="exact"/>
              <w:ind w:firstLine="5278" w:firstLineChars="2199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特此承诺。</w:t>
            </w:r>
          </w:p>
          <w:p>
            <w:pPr>
              <w:spacing w:line="460" w:lineRule="exact"/>
              <w:ind w:right="1875" w:rightChars="893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企业法定代表人（签章）：</w:t>
            </w:r>
          </w:p>
          <w:p>
            <w:pPr>
              <w:spacing w:line="460" w:lineRule="exact"/>
              <w:ind w:right="1875" w:rightChars="893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（企业公章）</w:t>
            </w:r>
          </w:p>
          <w:p>
            <w:pPr>
              <w:spacing w:before="120" w:after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   月       日</w:t>
            </w:r>
          </w:p>
        </w:tc>
      </w:tr>
    </w:tbl>
    <w:p>
      <w:pPr>
        <w:spacing w:afterLines="50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二、企业技术中心开展技术创新关键指标</w:t>
      </w:r>
    </w:p>
    <w:tbl>
      <w:tblPr>
        <w:tblW w:w="87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</w:tblPr>
      <w:tblGrid>
        <w:gridCol w:w="441"/>
        <w:gridCol w:w="4634"/>
        <w:gridCol w:w="709"/>
        <w:gridCol w:w="992"/>
        <w:gridCol w:w="992"/>
        <w:gridCol w:w="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cantSplit/>
          <w:trHeight w:val="418" w:hRule="atLeast"/>
          <w:jc w:val="center"/>
        </w:trPr>
        <w:tc>
          <w:tcPr>
            <w:tcW w:w="441" w:type="dxa"/>
            <w:vMerge w:val="restart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</w:p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4634" w:type="dxa"/>
            <w:vMerge w:val="restart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指标名称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数据值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143" w:hRule="atLeast"/>
          <w:jc w:val="center"/>
        </w:trPr>
        <w:tc>
          <w:tcPr>
            <w:tcW w:w="441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06" w:hRule="atLeast"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资产总额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上缴税费总额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净利润总额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净利润率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当年企业总资产贡献率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研究与试验发展经费支出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研发经费支出占主营业务比重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新产品销售收入（▲）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新产品销售利润（▲）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企业职工总数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研究与试验发展人员数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企业全部研发项目数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企业技术开发仪器设备原值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企业拥有的全部有效专利数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 w:leftChars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其中：企业拥有的全部有效发明专利数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 w:leftChars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其中：企业拥有的有效</w:t>
            </w:r>
            <w:r>
              <w:rPr>
                <w:rFonts w:ascii="宋体" w:hAnsi="宋体"/>
                <w:szCs w:val="21"/>
              </w:rPr>
              <w:t>PCT</w:t>
            </w:r>
            <w:r>
              <w:rPr>
                <w:rFonts w:hint="eastAsia" w:ascii="宋体" w:hAnsi="宋体"/>
                <w:szCs w:val="21"/>
              </w:rPr>
              <w:t>专利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当年被受理的专利申请数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ind w:left="101" w:leftChars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其中：当年被受理的发明专利申请数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近三年主持和参加制定的国际、国家和行业标准数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44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4634" w:type="dxa"/>
            <w:vAlign w:val="center"/>
          </w:tcPr>
          <w:p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已经授权的全部软件著作权登记数</w:t>
            </w:r>
          </w:p>
        </w:tc>
        <w:tc>
          <w:tcPr>
            <w:tcW w:w="709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afterLines="5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▲制造业、软件企业等填写</w:t>
      </w:r>
    </w:p>
    <w:p>
      <w:pPr>
        <w:spacing w:afterLines="50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三、企业技术中心开展技术创新情况</w:t>
      </w:r>
    </w:p>
    <w:tbl>
      <w:tblPr>
        <w:tblW w:w="8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</w:tblPr>
      <w:tblGrid>
        <w:gridCol w:w="1337"/>
        <w:gridCol w:w="4961"/>
        <w:gridCol w:w="993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6298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指标名称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before="120" w:after="120" w:line="280" w:lineRule="exact"/>
              <w:ind w:left="2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137" w:type="dxa"/>
            <w:vAlign w:val="center"/>
          </w:tcPr>
          <w:p>
            <w:pPr>
              <w:autoSpaceDE w:val="0"/>
              <w:autoSpaceDN w:val="0"/>
              <w:adjustRightInd w:val="0"/>
              <w:spacing w:before="120" w:after="120" w:line="280" w:lineRule="exact"/>
              <w:ind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962" w:hRule="atLeast"/>
          <w:jc w:val="center"/>
        </w:trPr>
        <w:tc>
          <w:tcPr>
            <w:tcW w:w="6298" w:type="dxa"/>
            <w:gridSpan w:val="2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获国家自然科学、技术发明、科技进步奖项目数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6298" w:type="dxa"/>
            <w:gridSpan w:val="2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获省部级科技进步奖项目数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6298" w:type="dxa"/>
            <w:gridSpan w:val="2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通过国家（国际组织）认证的实验室和检测机构数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33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建筑类企业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填报</w:t>
            </w:r>
          </w:p>
        </w:tc>
        <w:tc>
          <w:tcPr>
            <w:tcW w:w="4961" w:type="dxa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最近四年获国家级工法数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979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最近四年获省（部）级工法数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1122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获得国家建设工程鲁班奖（国家优质工程）、中国</w:t>
            </w:r>
            <w:r>
              <w:rPr>
                <w:rFonts w:ascii="宋体" w:hAnsi="宋体"/>
                <w:szCs w:val="21"/>
              </w:rPr>
              <w:t>土木工程詹天佑</w:t>
            </w:r>
            <w:r>
              <w:rPr>
                <w:rFonts w:hint="eastAsia" w:ascii="宋体" w:hAnsi="宋体"/>
                <w:szCs w:val="21"/>
              </w:rPr>
              <w:t>奖数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831" w:hRule="atLeast"/>
          <w:jc w:val="center"/>
        </w:trPr>
        <w:tc>
          <w:tcPr>
            <w:tcW w:w="133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软件、通信类企业填报</w:t>
            </w:r>
          </w:p>
        </w:tc>
        <w:tc>
          <w:tcPr>
            <w:tcW w:w="4961" w:type="dxa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企业是否获得计算机系统集成二级及以上资质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980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企业是否获得国家信息安全测评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信息安全服务资质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965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ind w:left="202" w:leftChars="96" w:right="141" w:rightChars="67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是否为国家规划布局内重点软件企业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629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技术中心高级专家人数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629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技术中心博士人数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1137" w:type="dxa"/>
            <w:vAlign w:val="center"/>
          </w:tcPr>
          <w:p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afterLines="50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四、企业技术中心开展技术创新情况（续）</w:t>
      </w:r>
    </w:p>
    <w:tbl>
      <w:tblPr>
        <w:tblW w:w="8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1762"/>
        <w:gridCol w:w="2694"/>
        <w:gridCol w:w="2551"/>
        <w:gridCol w:w="1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企业人员近三年入选或已引进的千人计划、海聚工程、高聚工程、科技北京百名领军人才、创新人才等情况</w:t>
            </w:r>
          </w:p>
        </w:tc>
        <w:tc>
          <w:tcPr>
            <w:tcW w:w="2694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入选计划名称</w:t>
            </w:r>
          </w:p>
        </w:tc>
        <w:tc>
          <w:tcPr>
            <w:tcW w:w="142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入选时间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企业参加产业技术创新联盟建设情况</w:t>
            </w:r>
          </w:p>
        </w:tc>
        <w:tc>
          <w:tcPr>
            <w:tcW w:w="2694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联盟名称</w:t>
            </w:r>
          </w:p>
        </w:tc>
        <w:tc>
          <w:tcPr>
            <w:tcW w:w="255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参加年份</w:t>
            </w:r>
          </w:p>
        </w:tc>
        <w:tc>
          <w:tcPr>
            <w:tcW w:w="1421" w:type="dxa"/>
            <w:vAlign w:val="center"/>
          </w:tcPr>
          <w:p>
            <w:pPr>
              <w:ind w:firstLine="69" w:firstLineChars="3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</w:t>
            </w:r>
            <w:r>
              <w:rPr>
                <w:rFonts w:hint="eastAsia" w:ascii="宋体" w:hAnsi="宋体"/>
                <w:szCs w:val="21"/>
              </w:rPr>
              <w:t>参与京津冀协同</w:t>
            </w:r>
            <w:r>
              <w:rPr>
                <w:rFonts w:ascii="宋体" w:hAnsi="宋体"/>
                <w:szCs w:val="21"/>
              </w:rPr>
              <w:t>发展情况（包括设立分支机构、开展业务合作等</w:t>
            </w:r>
            <w:r>
              <w:rPr>
                <w:rFonts w:hint="eastAsia" w:ascii="宋体" w:hAnsi="宋体"/>
                <w:szCs w:val="21"/>
              </w:rPr>
              <w:t>。本次申报项目实施地点、主要税收均应在北京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3972" w:type="dxa"/>
            <w:gridSpan w:val="2"/>
            <w:vAlign w:val="center"/>
          </w:tcPr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szCs w:val="21"/>
              </w:rPr>
            </w:pPr>
          </w:p>
        </w:tc>
      </w:tr>
    </w:tbl>
    <w:p>
      <w:pPr>
        <w:spacing w:afterLines="50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五、企业技术中心创新能力建设情况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68"/>
        <w:gridCol w:w="923"/>
        <w:gridCol w:w="182"/>
        <w:gridCol w:w="87"/>
        <w:gridCol w:w="104"/>
        <w:gridCol w:w="26"/>
        <w:gridCol w:w="150"/>
        <w:gridCol w:w="435"/>
        <w:gridCol w:w="145"/>
        <w:gridCol w:w="189"/>
        <w:gridCol w:w="315"/>
        <w:gridCol w:w="157"/>
        <w:gridCol w:w="348"/>
        <w:gridCol w:w="102"/>
        <w:gridCol w:w="101"/>
        <w:gridCol w:w="107"/>
        <w:gridCol w:w="15"/>
        <w:gridCol w:w="237"/>
        <w:gridCol w:w="261"/>
        <w:gridCol w:w="19"/>
        <w:gridCol w:w="225"/>
        <w:gridCol w:w="293"/>
        <w:gridCol w:w="43"/>
        <w:gridCol w:w="397"/>
        <w:gridCol w:w="382"/>
        <w:gridCol w:w="60"/>
        <w:gridCol w:w="271"/>
        <w:gridCol w:w="177"/>
        <w:gridCol w:w="152"/>
        <w:gridCol w:w="53"/>
        <w:gridCol w:w="211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（一）</w:t>
            </w:r>
            <w:r>
              <w:rPr>
                <w:rFonts w:hint="eastAsia" w:ascii="宋体" w:hAnsi="宋体" w:eastAsia="宋体"/>
                <w:b/>
                <w:szCs w:val="21"/>
              </w:rPr>
              <w:t>标准和知识产权创制运营能力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管理部门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□有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□无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112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部门名称</w:t>
            </w:r>
          </w:p>
        </w:tc>
        <w:tc>
          <w:tcPr>
            <w:tcW w:w="5102" w:type="dxa"/>
            <w:gridSpan w:val="2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31" w:type="dxa"/>
            <w:gridSpan w:val="30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标准化工作人员总数：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人，其中专职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人，兼职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标准化工作负责人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2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3991" w:type="dxa"/>
            <w:gridSpan w:val="18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参与标准化协会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联盟情况</w:t>
            </w:r>
          </w:p>
        </w:tc>
        <w:tc>
          <w:tcPr>
            <w:tcW w:w="3163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协会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联盟名称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秘书处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理事单位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63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63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参与各级标准研制情况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国际标准制修订共计</w:t>
            </w:r>
            <w:r>
              <w:rPr>
                <w:rFonts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项，制定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项，修订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标准编号及名称</w:t>
            </w: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</w:t>
            </w: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制定阶段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修订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参与形式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区域标准制修订共计</w:t>
            </w:r>
            <w:r>
              <w:rPr>
                <w:rFonts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项，制定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项，修订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标准编号及名称</w:t>
            </w: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</w:t>
            </w: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制定阶段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修订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参与形式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国家标准制修订共计</w:t>
            </w:r>
            <w:r>
              <w:rPr>
                <w:rFonts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项，制定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项，修订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标准编号及名称</w:t>
            </w: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</w:t>
            </w: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制定阶段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修订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参与形式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行业标准制修订共计</w:t>
            </w:r>
            <w:r>
              <w:rPr>
                <w:rFonts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项，制定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项，修订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标准编号及名称</w:t>
            </w: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</w:t>
            </w: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制定阶段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修订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参与形式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地方标准制修订共计</w:t>
            </w:r>
            <w:r>
              <w:rPr>
                <w:rFonts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项，制定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项，修订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标准编号及名称</w:t>
            </w: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</w:t>
            </w: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制定阶段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修订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参与形式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团体标准制修订共计</w:t>
            </w:r>
            <w:r>
              <w:rPr>
                <w:rFonts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项，制定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项，修订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标准编号及名称</w:t>
            </w: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</w:t>
            </w: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制定阶段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修订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参与形式</w:t>
            </w: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企业主导技术标准说明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标准名称</w:t>
            </w:r>
          </w:p>
        </w:tc>
        <w:tc>
          <w:tcPr>
            <w:tcW w:w="205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标准介绍</w:t>
            </w:r>
          </w:p>
        </w:tc>
        <w:tc>
          <w:tcPr>
            <w:tcW w:w="214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标准创新性</w:t>
            </w:r>
          </w:p>
        </w:tc>
        <w:tc>
          <w:tcPr>
            <w:tcW w:w="185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标准实施效果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企业的标准制修订计划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（主要包括：标准内容说明、标准的应用领域、标准级别、涉及的标准化组织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协会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联盟等内容）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管理部门</w:t>
            </w:r>
          </w:p>
        </w:tc>
        <w:tc>
          <w:tcPr>
            <w:tcW w:w="1322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□有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□无</w:t>
            </w:r>
          </w:p>
        </w:tc>
        <w:tc>
          <w:tcPr>
            <w:tcW w:w="139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部门名称</w:t>
            </w:r>
          </w:p>
        </w:tc>
        <w:tc>
          <w:tcPr>
            <w:tcW w:w="4441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2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32" w:type="dxa"/>
            <w:gridSpan w:val="26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工作人员总数：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人，其中专职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人，兼职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工作负责人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39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3768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企业是否拥有具有自主知识产权的产品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□无</w:t>
            </w:r>
            <w:r>
              <w:rPr>
                <w:rFonts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t>□有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2016</w:t>
            </w:r>
            <w:r>
              <w:rPr>
                <w:rFonts w:hint="eastAsia" w:ascii="宋体" w:hAnsi="宋体" w:eastAsia="宋体"/>
                <w:szCs w:val="21"/>
              </w:rPr>
              <w:t>年以来其销售收入占企业总销售收入的比重为：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10%</w:t>
            </w:r>
            <w:r>
              <w:rPr>
                <w:rFonts w:hint="eastAsia" w:ascii="宋体" w:hAnsi="宋体" w:eastAsia="宋体"/>
                <w:szCs w:val="21"/>
              </w:rPr>
              <w:t>以下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10%</w:t>
            </w:r>
            <w:r>
              <w:rPr>
                <w:rFonts w:hint="eastAsia" w:ascii="宋体" w:hAnsi="宋体" w:eastAsia="宋体"/>
                <w:szCs w:val="21"/>
              </w:rPr>
              <w:t>－</w:t>
            </w:r>
            <w:r>
              <w:rPr>
                <w:rFonts w:ascii="宋体" w:hAnsi="宋体" w:eastAsia="宋体"/>
                <w:szCs w:val="21"/>
              </w:rPr>
              <w:t xml:space="preserve">30% 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30%</w:t>
            </w:r>
            <w:r>
              <w:rPr>
                <w:rFonts w:hint="eastAsia" w:ascii="宋体" w:hAnsi="宋体" w:eastAsia="宋体"/>
                <w:szCs w:val="21"/>
              </w:rPr>
              <w:t>－</w:t>
            </w:r>
            <w:r>
              <w:rPr>
                <w:rFonts w:ascii="宋体" w:hAnsi="宋体" w:eastAsia="宋体"/>
                <w:szCs w:val="21"/>
              </w:rPr>
              <w:t xml:space="preserve">50% 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50</w:t>
            </w:r>
            <w:r>
              <w:rPr>
                <w:rFonts w:hint="eastAsia" w:ascii="宋体" w:hAnsi="宋体" w:eastAsia="宋体"/>
                <w:szCs w:val="21"/>
              </w:rPr>
              <w:t>－</w:t>
            </w:r>
            <w:r>
              <w:rPr>
                <w:rFonts w:ascii="宋体" w:hAnsi="宋体" w:eastAsia="宋体"/>
                <w:szCs w:val="21"/>
              </w:rPr>
              <w:t xml:space="preserve">80% 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80%</w:t>
            </w:r>
            <w:r>
              <w:rPr>
                <w:rFonts w:hint="eastAsia" w:ascii="宋体" w:hAnsi="宋体" w:eastAsia="宋体"/>
                <w:szCs w:val="21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专利拥有情况（单位：项）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总数</w:t>
            </w:r>
          </w:p>
        </w:tc>
        <w:tc>
          <w:tcPr>
            <w:tcW w:w="171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实用新型</w:t>
            </w:r>
          </w:p>
        </w:tc>
        <w:tc>
          <w:tcPr>
            <w:tcW w:w="191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共计</w:t>
            </w: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</w:t>
            </w: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</w:t>
            </w: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</w:t>
            </w: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实施量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专利申请、维护成本（万元）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许可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实施数量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收取许可费总额（万元）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专利权转让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收取转让费（万元）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被许可数量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支付许可费（万元）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被转让数量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支付转让费（万元）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0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商标拥有情况（单位：件）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注册商标</w:t>
            </w:r>
          </w:p>
        </w:tc>
        <w:tc>
          <w:tcPr>
            <w:tcW w:w="3061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中国驰名商标</w:t>
            </w:r>
          </w:p>
        </w:tc>
        <w:tc>
          <w:tcPr>
            <w:tcW w:w="1403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市知名商标</w:t>
            </w:r>
          </w:p>
        </w:tc>
        <w:tc>
          <w:tcPr>
            <w:tcW w:w="26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注册商标量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司法认定</w:t>
            </w:r>
          </w:p>
        </w:tc>
        <w:tc>
          <w:tcPr>
            <w:tcW w:w="158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工商部门认定</w:t>
            </w:r>
          </w:p>
        </w:tc>
        <w:tc>
          <w:tcPr>
            <w:tcW w:w="1403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国内注册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著作权情况（单位：件）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著作权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登记</w:t>
            </w:r>
          </w:p>
        </w:tc>
        <w:tc>
          <w:tcPr>
            <w:tcW w:w="3061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计算机软件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著作权登记</w:t>
            </w:r>
          </w:p>
        </w:tc>
        <w:tc>
          <w:tcPr>
            <w:tcW w:w="26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企业对国外发明专利申请情况表</w:t>
            </w:r>
          </w:p>
        </w:tc>
        <w:tc>
          <w:tcPr>
            <w:tcW w:w="3903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发明申请数量</w:t>
            </w:r>
          </w:p>
        </w:tc>
        <w:tc>
          <w:tcPr>
            <w:tcW w:w="3251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发明授权数量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总量</w:t>
            </w:r>
          </w:p>
        </w:tc>
        <w:tc>
          <w:tcPr>
            <w:tcW w:w="166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184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总量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widowControl/>
              <w:rPr>
                <w:rFonts w:ascii="楷体" w:hAnsi="楷体" w:eastAsia="楷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（二）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高精尖产品创造能力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企业技术中心研发情况</w:t>
            </w:r>
          </w:p>
        </w:tc>
        <w:tc>
          <w:tcPr>
            <w:tcW w:w="2556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自主开发的主导产品名称</w:t>
            </w:r>
          </w:p>
        </w:tc>
        <w:tc>
          <w:tcPr>
            <w:tcW w:w="4598" w:type="dxa"/>
            <w:gridSpan w:val="2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98" w:type="dxa"/>
            <w:gridSpan w:val="2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98" w:type="dxa"/>
            <w:gridSpan w:val="2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企业自主开发的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新技术新产品数</w:t>
            </w:r>
          </w:p>
        </w:tc>
        <w:tc>
          <w:tcPr>
            <w:tcW w:w="4598" w:type="dxa"/>
            <w:gridSpan w:val="2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主导产品市场占有率（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81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85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企业在同行业中的地位（排序）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企业技术中心每年研发投入及新产品销售情况</w:t>
            </w:r>
          </w:p>
        </w:tc>
        <w:tc>
          <w:tcPr>
            <w:tcW w:w="25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指标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获得国家科研计划支持的项目总数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支持金额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（万元）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获得地方支持的项目总数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支持金额（万元）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获国家科技奖励的成果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数量（项）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技术来源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自主开发（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合作开发（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引进（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新产品销售收入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总额（万元）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国家新产品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地方新产品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企业新产品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新产品出口额（万美元）</w:t>
            </w:r>
          </w:p>
        </w:tc>
        <w:tc>
          <w:tcPr>
            <w:tcW w:w="157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企业品牌管理部门设置情况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企业是否建立品牌管理体系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品牌管理体系已实施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企业品牌规划制定情况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left="315" w:leftChars="50" w:hanging="210" w:hangingChars="10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企业是否邀请过第三方开展品牌相关评价活动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开展的评价活动：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□满意度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□忠诚度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□美誉度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□品牌价值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□品牌竞争力评价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企业的公司品牌、产品品牌、服务品牌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公司品牌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个，品牌名称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产品品牌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个，品牌名称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服务品牌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个，品牌名称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企业产品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品牌类别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□自主品牌　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自主品牌数量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个，品牌名称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影响范围：□国际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□国内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□本行业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□本地区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□贴牌生产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企业品牌获奖情况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销售产品中自主品牌比重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主营产品国内市场占有率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国内主要竞争对手品牌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本企业产品品牌在国内位次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国际主要竞争对手品牌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从事工业设计人员组成情况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工业设计带头人人数：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工业设计从业人员总数：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大学本科学历或技师职业资格以上人员所占比例：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工业设计部门设置情况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工业设计产品设计情况及获得工业设计类奖项情况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企业技术中心中试线和中试基地建设情况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企业已建的公共服务平台和对外服务情况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企业检验检测公共平台建设和对外服务、合作情况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企业技术中心涉及新材料领域的创新情况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企业研发中对新材料的需求情况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企业工艺创新情况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智能制造、绿色制造等领域成熟的解决方案和应用推广情况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widowControl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（三）</w:t>
            </w:r>
            <w:r>
              <w:rPr>
                <w:rFonts w:hint="eastAsia" w:ascii="宋体" w:hAnsi="宋体" w:eastAsia="宋体"/>
                <w:b/>
                <w:szCs w:val="21"/>
              </w:rPr>
              <w:t>协同创新能力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是否拥有海外技术研发中心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研发中心名称：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所在国家及城市：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具体地址：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联系人及联系方式（电话、邮件、传真）：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海外研发中心合作伙伴情况（国家、对方名称）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海外技术合作的领域及主要合作内容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海外研发中心的人才情况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人员情况（含中外方人数）：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领军人物（姓名、职称、基本情况）：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预期合作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成果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企业是否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已开展境外投资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是否有意向：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目前境外直接投资意向（近期）：□有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□无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未来</w:t>
            </w:r>
            <w:r>
              <w:rPr>
                <w:rFonts w:ascii="宋体" w:hAnsi="宋体" w:eastAsia="宋体"/>
                <w:szCs w:val="21"/>
              </w:rPr>
              <w:t>1-2</w:t>
            </w:r>
            <w:r>
              <w:rPr>
                <w:rFonts w:hint="eastAsia" w:ascii="宋体" w:hAnsi="宋体" w:eastAsia="宋体"/>
                <w:szCs w:val="21"/>
              </w:rPr>
              <w:t>年内，境外直接投资意向（中期）：□有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□无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未来</w:t>
            </w:r>
            <w:r>
              <w:rPr>
                <w:rFonts w:ascii="宋体" w:hAnsi="宋体" w:eastAsia="宋体"/>
                <w:szCs w:val="21"/>
              </w:rPr>
              <w:t>3-5</w:t>
            </w:r>
            <w:r>
              <w:rPr>
                <w:rFonts w:hint="eastAsia" w:ascii="宋体" w:hAnsi="宋体" w:eastAsia="宋体"/>
                <w:szCs w:val="21"/>
              </w:rPr>
              <w:t>年内，境外直接投资意向（远期）：□有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□无</w:t>
            </w:r>
            <w:r>
              <w:rPr>
                <w:rFonts w:ascii="宋体" w:hAnsi="宋体" w:eastAsia="宋体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企业海外资产和收入，及占总资产和总收入的比例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2" w:type="dxa"/>
            <w:gridSpan w:val="15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规模（万美元）</w:t>
            </w:r>
          </w:p>
        </w:tc>
        <w:tc>
          <w:tcPr>
            <w:tcW w:w="3270" w:type="dxa"/>
            <w:gridSpan w:val="1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占公司总额（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</w:t>
            </w:r>
          </w:p>
        </w:tc>
        <w:tc>
          <w:tcPr>
            <w:tcW w:w="2692" w:type="dxa"/>
            <w:gridSpan w:val="15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70" w:type="dxa"/>
            <w:gridSpan w:val="1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收入</w:t>
            </w:r>
          </w:p>
        </w:tc>
        <w:tc>
          <w:tcPr>
            <w:tcW w:w="2692" w:type="dxa"/>
            <w:gridSpan w:val="15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70" w:type="dxa"/>
            <w:gridSpan w:val="1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企业境外投资业务的投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入、收益和投资收益率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规模（万美元）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72" w:type="dxa"/>
            <w:gridSpan w:val="11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截至</w:t>
            </w: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1597" w:type="dxa"/>
            <w:gridSpan w:val="9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年均</w:t>
            </w:r>
          </w:p>
        </w:tc>
        <w:tc>
          <w:tcPr>
            <w:tcW w:w="2293" w:type="dxa"/>
            <w:gridSpan w:val="8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投入</w:t>
            </w:r>
          </w:p>
        </w:tc>
        <w:tc>
          <w:tcPr>
            <w:tcW w:w="2072" w:type="dxa"/>
            <w:gridSpan w:val="11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7" w:type="dxa"/>
            <w:gridSpan w:val="9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3" w:type="dxa"/>
            <w:gridSpan w:val="8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收益</w:t>
            </w:r>
          </w:p>
        </w:tc>
        <w:tc>
          <w:tcPr>
            <w:tcW w:w="2072" w:type="dxa"/>
            <w:gridSpan w:val="11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7" w:type="dxa"/>
            <w:gridSpan w:val="9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3" w:type="dxa"/>
            <w:gridSpan w:val="8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投资收益率（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2072" w:type="dxa"/>
            <w:gridSpan w:val="11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7" w:type="dxa"/>
            <w:gridSpan w:val="9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3" w:type="dxa"/>
            <w:gridSpan w:val="8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企业境外投资地区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已投资地区名称：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计划投资地区名称：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企业境外投资资金来源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已投资金来源：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计划投资资金来源：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企业境外投资方式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已采用的投资方式：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54" w:type="dxa"/>
            <w:gridSpan w:val="3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计划投资采用的投资方式：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对外投资合作获取技术的主要方式和途径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□技术贸易，请注明购买技术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专利名称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 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□海外技术培训</w:t>
            </w:r>
          </w:p>
          <w:p>
            <w:pPr>
              <w:ind w:left="13" w:leftChars="6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□并购东道国技术型企业或跨国公司的技术研发部门，请注明企业名称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       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□新建不同目的海外研发机构，请注明机构名称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□与外国公司建立技术战略联盟，请注明企业名称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□与国外院、所、大学技术合作，请注明名称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□与国外政府进行科技合作，请注明国家名称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□参加国际学术会议和专题研讨会；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□参与国际标准化组织活动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□国外科技活动参展或考察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□许可证协议（□独占许可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□排他许可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□普通许可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□可分割许可）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□其他，请注明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widowControl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（四）</w:t>
            </w:r>
            <w:r>
              <w:rPr>
                <w:rFonts w:hint="eastAsia" w:ascii="宋体" w:hAnsi="宋体" w:eastAsia="宋体"/>
                <w:b/>
                <w:szCs w:val="21"/>
              </w:rPr>
              <w:t>资源整合能力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企业整体信息化情况及企业技术中心的在其中发挥的作用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企业是否参与京津冀协同创新建设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参与项目数量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项目名称（项目所属领域）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企业参与京津冀协同创新建设项目情况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项目内容（对项目参与方、项目时间、项目实施效果等进行说明）：</w:t>
            </w:r>
          </w:p>
          <w:p>
            <w:pPr>
              <w:adjustRightInd w:val="0"/>
              <w:snapToGrid w:val="0"/>
              <w:ind w:firstLine="105" w:firstLineChar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企业与高校或研究院所之间是否建有合作关系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□建立了长期的合作关系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□没有建立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□刚开始建立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□准备建立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企业与高校或研究院所之间合作项目情况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合作项目数量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项目内容（对项目参与方、项目时间、项目实施效果等进行说明）：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企业与其企业伙伴之间是否建有协同创新关系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□建立了长期的合作关系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□没有建立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□刚开始建立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□准备建立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企业与其企业伙伴之间合作项目情况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合作项目数量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项目内容（对项目参与方、项目时间、项目实施效果等进行说明）：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企业与高校或研究院所之间的人才交流和定向培养情况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引进海外人才情况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522" w:type="dxa"/>
            <w:gridSpan w:val="32"/>
            <w:vAlign w:val="center"/>
          </w:tcPr>
          <w:p>
            <w:pPr>
              <w:widowControl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（五）</w:t>
            </w:r>
            <w:r>
              <w:rPr>
                <w:rFonts w:hint="eastAsia" w:ascii="宋体" w:hAnsi="宋体" w:eastAsia="宋体"/>
                <w:b/>
                <w:szCs w:val="21"/>
              </w:rPr>
              <w:t>机制创新能力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企业技术创新规划情况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企业技术中心管理制度情况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企业技术中心技术决策机制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企业技术中心人才激励制度</w:t>
            </w:r>
          </w:p>
        </w:tc>
        <w:tc>
          <w:tcPr>
            <w:tcW w:w="7154" w:type="dxa"/>
            <w:gridSpan w:val="31"/>
            <w:vAlign w:val="center"/>
          </w:tcPr>
          <w:p>
            <w:pPr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楷体" w:hAnsi="楷体" w:eastAsia="楷体"/>
        </w:rPr>
      </w:pPr>
    </w:p>
    <w:p>
      <w:pPr>
        <w:pStyle w:val="18"/>
        <w:ind w:firstLine="0" w:firstLineChars="0"/>
        <w:rPr>
          <w:rFonts w:ascii="仿宋_GB2312" w:hAnsi="黑体" w:eastAsia="仿宋_GB2312"/>
          <w:sz w:val="32"/>
          <w:szCs w:val="32"/>
        </w:rPr>
      </w:pPr>
      <w:bookmarkStart w:id="0" w:name="_Toc354603010"/>
      <w:r>
        <w:rPr>
          <w:rFonts w:hint="eastAsia" w:ascii="仿宋_GB2312" w:hAnsi="黑体" w:eastAsia="仿宋_GB2312"/>
          <w:sz w:val="32"/>
          <w:szCs w:val="32"/>
        </w:rPr>
        <w:t>其他附件及证明材料：</w:t>
      </w:r>
    </w:p>
    <w:p>
      <w:pPr>
        <w:pStyle w:val="18"/>
        <w:ind w:firstLine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营业执照副本（复印件）；经具有资质的会计师事务所审计的企业上一会计年度的财务报表（含资产负债表、利润及利润分配表、现金流量表）；知识产权证书、标准文本、研发平台及检测机构等认证证书、科技奖励证书等其他创新绩效相关证明材料（复印件）。</w:t>
      </w:r>
    </w:p>
    <w:bookmarkEnd w:id="0"/>
    <w:p>
      <w:pPr>
        <w:spacing w:afterLines="50"/>
        <w:outlineLvl w:val="1"/>
        <w:rPr>
          <w:rFonts w:eastAsia="仿宋"/>
          <w:sz w:val="32"/>
          <w:szCs w:val="32"/>
        </w:rPr>
      </w:pPr>
      <w:r>
        <w:rPr>
          <w:rFonts w:eastAsia="仿宋"/>
        </w:rPr>
        <w:t xml:space="preserve"> </w:t>
      </w:r>
    </w:p>
    <w:p/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hAnchor="margin" w:vAnchor="text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hAnchor="margin" w:vAnchor="text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hAnchor="margin" w:vAnchor="text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3</w:t>
    </w:r>
    <w:r>
      <w:fldChar w:fldCharType="end"/>
    </w:r>
  </w:p>
  <w:p>
    <w:pPr>
      <w:pStyle w:val="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hAnchor="margin" w:vAnchor="text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62447509">
    <w:nsid w:val="4B3F6B95"/>
    <w:multiLevelType w:val="multilevel"/>
    <w:tmpl w:val="4B3F6B95"/>
    <w:lvl w:ilvl="0" w:tentative="1">
      <w:start w:val="1"/>
      <w:numFmt w:val="upperLetter"/>
      <w:pStyle w:val="21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1">
      <w:start w:val="1"/>
      <w:numFmt w:val="decimal"/>
      <w:pStyle w:val="22"/>
      <w:suff w:val="nothing"/>
      <w:lvlText w:val="表D.%2　"/>
      <w:lvlJc w:val="left"/>
      <w:pPr>
        <w:ind w:left="567" w:hanging="567"/>
      </w:pPr>
      <w:rPr>
        <w:rFonts w:hint="eastAsia" w:cs="Times New Roman"/>
      </w:rPr>
    </w:lvl>
    <w:lvl w:ilvl="2" w:tentative="1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1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1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1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1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num w:numId="1">
    <w:abstractNumId w:val="12624475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23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paragraph" w:styleId="3">
    <w:name w:val="annotation text"/>
    <w:basedOn w:val="1"/>
    <w:link w:val="35"/>
    <w:unhideWhenUsed/>
    <w:uiPriority w:val="0"/>
    <w:pPr>
      <w:jc w:val="left"/>
    </w:pPr>
    <w:rPr>
      <w:rFonts w:ascii="Calibri" w:hAnsi="Calibri"/>
      <w:szCs w:val="22"/>
    </w:rPr>
  </w:style>
  <w:style w:type="paragraph" w:styleId="4">
    <w:name w:val="Body Text"/>
    <w:basedOn w:val="1"/>
    <w:link w:val="26"/>
    <w:uiPriority w:val="0"/>
    <w:pPr>
      <w:spacing w:after="120"/>
    </w:pPr>
    <w:rPr>
      <w:rFonts w:ascii="Calibri" w:hAnsi="Calibri" w:cs="黑体"/>
    </w:rPr>
  </w:style>
  <w:style w:type="paragraph" w:styleId="5">
    <w:name w:val="Balloon Text"/>
    <w:basedOn w:val="1"/>
    <w:link w:val="27"/>
    <w:semiHidden/>
    <w:uiPriority w:val="0"/>
    <w:rPr>
      <w:rFonts w:ascii="Calibri" w:hAnsi="Calibri" w:cs="黑体"/>
      <w:sz w:val="18"/>
      <w:szCs w:val="18"/>
    </w:rPr>
  </w:style>
  <w:style w:type="paragraph" w:styleId="6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7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8">
    <w:name w:val="Body Text Indent 3"/>
    <w:basedOn w:val="1"/>
    <w:link w:val="28"/>
    <w:uiPriority w:val="0"/>
    <w:pPr>
      <w:spacing w:after="120"/>
      <w:ind w:left="420" w:leftChars="200"/>
    </w:pPr>
    <w:rPr>
      <w:rFonts w:ascii="Calibri" w:hAnsi="Calibri" w:cs="黑体"/>
      <w:sz w:val="16"/>
      <w:szCs w:val="16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page number"/>
    <w:unhideWhenUsed/>
    <w:uiPriority w:val="0"/>
  </w:style>
  <w:style w:type="character" w:styleId="13">
    <w:name w:val="Hyperlink"/>
    <w:uiPriority w:val="0"/>
    <w:rPr>
      <w:color w:val="0000FF"/>
      <w:u w:val="single"/>
    </w:rPr>
  </w:style>
  <w:style w:type="paragraph" w:customStyle="1" w:styleId="14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_Style 4"/>
    <w:basedOn w:val="1"/>
    <w:uiPriority w:val="0"/>
    <w:pPr>
      <w:tabs>
        <w:tab w:val="left" w:pos="432"/>
      </w:tabs>
      <w:spacing w:line="400" w:lineRule="exact"/>
      <w:ind w:left="432" w:hanging="432"/>
    </w:pPr>
    <w:rPr>
      <w:rFonts w:eastAsia="仿宋_GB2312"/>
      <w:spacing w:val="-6"/>
      <w:sz w:val="32"/>
      <w:szCs w:val="20"/>
    </w:rPr>
  </w:style>
  <w:style w:type="paragraph" w:customStyle="1" w:styleId="16">
    <w:name w:val="p0"/>
    <w:basedOn w:val="1"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17">
    <w:name w:val="附录表标题"/>
    <w:basedOn w:val="1"/>
    <w:next w:val="18"/>
    <w:uiPriority w:val="0"/>
    <w:p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8">
    <w:name w:val="段"/>
    <w:link w:val="25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eastAsia="宋体"/>
      <w:sz w:val="22"/>
    </w:rPr>
  </w:style>
  <w:style w:type="paragraph" w:customStyle="1" w:styleId="19">
    <w:name w:val="普通 (Web)"/>
    <w:basedOn w:val="1"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paragraph" w:customStyle="1" w:styleId="20">
    <w:name w:val="目次、标准名称标题"/>
    <w:basedOn w:val="1"/>
    <w:next w:val="1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1">
    <w:name w:val="附录数字编号列项（二级）"/>
    <w:uiPriority w:val="0"/>
    <w:pPr>
      <w:numPr>
        <w:ilvl w:val="0"/>
        <w:numId w:val="1"/>
      </w:numPr>
      <w:tabs>
        <w:tab w:val="left" w:pos="840"/>
        <w:tab w:val="clear" w:pos="0"/>
      </w:tabs>
      <w:ind w:left="839" w:hanging="419"/>
    </w:pPr>
    <w:rPr>
      <w:rFonts w:ascii="宋体" w:hAnsi="Times New Roman" w:eastAsia="宋体" w:cs="Times New Roman"/>
      <w:kern w:val="0"/>
      <w:szCs w:val="20"/>
    </w:rPr>
  </w:style>
  <w:style w:type="paragraph" w:customStyle="1" w:styleId="22">
    <w:name w:val="附录四级条标题"/>
    <w:basedOn w:val="1"/>
    <w:next w:val="18"/>
    <w:uiPriority w:val="0"/>
    <w:pPr>
      <w:widowControl/>
      <w:numPr>
        <w:ilvl w:val="1"/>
        <w:numId w:val="1"/>
      </w:numPr>
      <w:tabs>
        <w:tab w:val="left" w:pos="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5"/>
    </w:pPr>
    <w:rPr>
      <w:rFonts w:ascii="黑体" w:eastAsia="黑体"/>
      <w:kern w:val="21"/>
      <w:szCs w:val="20"/>
    </w:rPr>
  </w:style>
  <w:style w:type="character" w:customStyle="1" w:styleId="23">
    <w:name w:val="标题 4 Char"/>
    <w:basedOn w:val="10"/>
    <w:link w:val="2"/>
    <w:uiPriority w:val="0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页眉 Char"/>
    <w:link w:val="7"/>
    <w:uiPriority w:val="0"/>
    <w:rPr>
      <w:sz w:val="18"/>
      <w:szCs w:val="18"/>
    </w:rPr>
  </w:style>
  <w:style w:type="character" w:customStyle="1" w:styleId="25">
    <w:name w:val="段 Char"/>
    <w:link w:val="18"/>
    <w:locked/>
    <w:uiPriority w:val="0"/>
    <w:rPr>
      <w:rFonts w:ascii="宋体" w:eastAsia="宋体"/>
      <w:sz w:val="22"/>
    </w:rPr>
  </w:style>
  <w:style w:type="character" w:customStyle="1" w:styleId="26">
    <w:name w:val="正文文本 Char"/>
    <w:link w:val="4"/>
    <w:locked/>
    <w:uiPriority w:val="0"/>
    <w:rPr>
      <w:rFonts w:eastAsia="宋体"/>
      <w:szCs w:val="24"/>
    </w:rPr>
  </w:style>
  <w:style w:type="character" w:customStyle="1" w:styleId="27">
    <w:name w:val="批注框文本 Char"/>
    <w:link w:val="5"/>
    <w:semiHidden/>
    <w:locked/>
    <w:uiPriority w:val="0"/>
    <w:rPr>
      <w:rFonts w:eastAsia="宋体"/>
      <w:sz w:val="18"/>
      <w:szCs w:val="18"/>
    </w:rPr>
  </w:style>
  <w:style w:type="character" w:customStyle="1" w:styleId="28">
    <w:name w:val="正文文本缩进 3 Char"/>
    <w:link w:val="8"/>
    <w:locked/>
    <w:uiPriority w:val="0"/>
    <w:rPr>
      <w:rFonts w:eastAsia="宋体"/>
      <w:sz w:val="16"/>
      <w:szCs w:val="16"/>
    </w:rPr>
  </w:style>
  <w:style w:type="character" w:customStyle="1" w:styleId="29">
    <w:name w:val="页脚 Char"/>
    <w:link w:val="6"/>
    <w:uiPriority w:val="0"/>
    <w:rPr>
      <w:sz w:val="18"/>
      <w:szCs w:val="18"/>
    </w:rPr>
  </w:style>
  <w:style w:type="character" w:customStyle="1" w:styleId="30">
    <w:name w:val="正文文本 Char1"/>
    <w:basedOn w:val="10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正文文本缩进 3 Char1"/>
    <w:basedOn w:val="10"/>
    <w:semiHidden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2">
    <w:name w:val="页眉 Char1"/>
    <w:basedOn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脚 Char1"/>
    <w:basedOn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批注框文本 Char1"/>
    <w:basedOn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批注文字 Char"/>
    <w:basedOn w:val="10"/>
    <w:link w:val="3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880</Words>
  <Characters>5018</Characters>
  <Lines>41</Lines>
  <Paragraphs>11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2017-06-04T02:09:00Z</dcterms:created>
  <dc:creator>zhang</dc:creator>
  <cp:lastModifiedBy>admin</cp:lastModifiedBy>
  <dcterms:modified xsi:type="dcterms:W3CDTF">2018-11-13T08:59:50Z</dcterms:modified>
  <dc:title>北京市企业技术中心建设情况评价申报书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